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62BC3" w14:textId="4FA4F56E" w:rsidR="00C96888" w:rsidRDefault="00C800DA" w:rsidP="00C96888">
      <w:pPr>
        <w:pStyle w:val="NormalWeb"/>
        <w:pBdr>
          <w:top w:val="single" w:sz="18" w:space="1" w:color="0000FF"/>
          <w:left w:val="single" w:sz="18" w:space="4" w:color="0000FF"/>
          <w:bottom w:val="single" w:sz="18" w:space="1" w:color="0000FF"/>
          <w:right w:val="single" w:sz="18" w:space="4" w:color="0000FF"/>
        </w:pBdr>
        <w:shd w:val="clear" w:color="auto" w:fill="FFFFFF"/>
        <w:spacing w:before="0" w:beforeAutospacing="0" w:after="0" w:afterAutospacing="0"/>
        <w:jc w:val="center"/>
        <w:rPr>
          <w:rFonts w:ascii="Gill Sans MT" w:hAnsi="Gill Sans MT" w:cs="Arial"/>
          <w:b/>
          <w:bCs/>
          <w:sz w:val="28"/>
        </w:rPr>
      </w:pPr>
      <w:r>
        <w:rPr>
          <w:rFonts w:ascii="Gill Sans MT" w:hAnsi="Gill Sans MT" w:cs="Arial"/>
          <w:b/>
          <w:bCs/>
          <w:sz w:val="28"/>
        </w:rPr>
        <w:t>Annexe 0</w:t>
      </w:r>
      <w:r w:rsidR="00034983">
        <w:rPr>
          <w:rFonts w:ascii="Gill Sans MT" w:hAnsi="Gill Sans MT" w:cs="Arial"/>
          <w:b/>
          <w:bCs/>
          <w:sz w:val="28"/>
        </w:rPr>
        <w:t xml:space="preserve">7 </w:t>
      </w:r>
      <w:r w:rsidR="00C96888">
        <w:rPr>
          <w:rFonts w:ascii="Gill Sans MT" w:hAnsi="Gill Sans MT" w:cs="Arial"/>
          <w:b/>
          <w:bCs/>
          <w:sz w:val="28"/>
        </w:rPr>
        <w:t>- ATTESTATION SUR L’HONNEUR</w:t>
      </w:r>
    </w:p>
    <w:p w14:paraId="0CBA4457" w14:textId="77777777" w:rsidR="00C96888" w:rsidRDefault="00C96888" w:rsidP="008A4E28">
      <w:pPr>
        <w:jc w:val="both"/>
        <w:rPr>
          <w:i/>
        </w:rPr>
      </w:pPr>
    </w:p>
    <w:p w14:paraId="25BD8A24" w14:textId="484C60D4" w:rsidR="003D0274" w:rsidRDefault="008A4E28" w:rsidP="008A4E28">
      <w:pPr>
        <w:jc w:val="both"/>
      </w:pPr>
      <w:r>
        <w:rPr>
          <w:i/>
        </w:rPr>
        <w:t xml:space="preserve">En </w:t>
      </w:r>
      <w:r w:rsidRPr="008A4E28">
        <w:t xml:space="preserve">application du règlement (UE) 2022/576 du Conseil du 8 avril 2022 modifiant le règlement (UE) </w:t>
      </w:r>
      <w:r>
        <w:t>n°</w:t>
      </w:r>
      <w:r w:rsidRPr="008A4E28">
        <w:t xml:space="preserve"> 833/2014 concernant des mesures restrictives eu égard aux actions de la Russie déstabilisant la situation en Ukraine, interdisant l'attribution et la poursuite de l'exéc</w:t>
      </w:r>
      <w:bookmarkStart w:id="0" w:name="_GoBack"/>
      <w:bookmarkEnd w:id="0"/>
      <w:r w:rsidRPr="008A4E28">
        <w:t>ution de marchés publics et de contrats de concession avec des ressortissants russes et des entités ou organismes établis en Russie</w:t>
      </w:r>
    </w:p>
    <w:p w14:paraId="0CAB970A" w14:textId="2DCE068B" w:rsidR="008A4E28" w:rsidRDefault="008A4E28" w:rsidP="008A4E28">
      <w:pPr>
        <w:jc w:val="both"/>
      </w:pPr>
    </w:p>
    <w:p w14:paraId="70478ECC" w14:textId="3BF87B7B" w:rsidR="008A4E28" w:rsidRDefault="00E56D63" w:rsidP="008A4E28">
      <w:pPr>
        <w:jc w:val="both"/>
      </w:pPr>
      <w:r>
        <w:t xml:space="preserve">Je soussigné </w:t>
      </w:r>
      <w:r w:rsidRPr="00E56D63">
        <w:rPr>
          <w:highlight w:val="yellow"/>
        </w:rPr>
        <w:t>XXX</w:t>
      </w:r>
      <w:r w:rsidR="008A4E28">
        <w:t>, re</w:t>
      </w:r>
      <w:r>
        <w:t xml:space="preserve">présentant légal de la société </w:t>
      </w:r>
      <w:r w:rsidRPr="00E56D63">
        <w:rPr>
          <w:highlight w:val="yellow"/>
        </w:rPr>
        <w:t>XXX</w:t>
      </w:r>
      <w:r w:rsidR="008A4E28">
        <w:t>/dûment habi</w:t>
      </w:r>
      <w:r>
        <w:t xml:space="preserve">lité à représenter la société </w:t>
      </w:r>
      <w:r w:rsidRPr="00E56D63">
        <w:rPr>
          <w:highlight w:val="yellow"/>
        </w:rPr>
        <w:t>XXX</w:t>
      </w:r>
      <w:r w:rsidR="008A4E28">
        <w:t xml:space="preserve">, </w:t>
      </w:r>
      <w:r>
        <w:t xml:space="preserve">candidat au marché ou accord-cadre </w:t>
      </w:r>
      <w:r w:rsidRPr="00E56D63">
        <w:rPr>
          <w:highlight w:val="yellow"/>
        </w:rPr>
        <w:t>XXX</w:t>
      </w:r>
      <w:r w:rsidR="008A4E28">
        <w:t>, attest</w:t>
      </w:r>
      <w:r>
        <w:t xml:space="preserve">e sur l’honneur que la société </w:t>
      </w:r>
      <w:r w:rsidRPr="00E56D63">
        <w:rPr>
          <w:highlight w:val="yellow"/>
        </w:rPr>
        <w:t>XXX</w:t>
      </w:r>
      <w:r w:rsidR="008A4E28">
        <w:t> :</w:t>
      </w:r>
    </w:p>
    <w:p w14:paraId="6F4B915A" w14:textId="6B46C7A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B02B25">
        <w:t> ;</w:t>
      </w:r>
    </w:p>
    <w:p w14:paraId="40F5544F" w14:textId="2EAEF5BE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B02B25">
        <w:t> ;</w:t>
      </w:r>
    </w:p>
    <w:p w14:paraId="1DBB9CAE" w14:textId="76E8B755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B02B25">
        <w:t>du marché,</w:t>
      </w:r>
      <w:r w:rsidRPr="008A4E28">
        <w:t xml:space="preserve"> à un sous-traitant</w:t>
      </w:r>
      <w:r w:rsidR="00D464D1">
        <w:t xml:space="preserve">, un fournisseur ou aux capacités d’une entité </w:t>
      </w:r>
      <w:proofErr w:type="spellStart"/>
      <w:r w:rsidRPr="008A4E28">
        <w:t>établi</w:t>
      </w:r>
      <w:r w:rsidR="00D464D1">
        <w:t>.e</w:t>
      </w:r>
      <w:proofErr w:type="spellEnd"/>
      <w:r w:rsidRPr="008A4E28">
        <w:t xml:space="preserve"> sur le territoire Russe</w:t>
      </w:r>
      <w:r w:rsidR="00D464D1">
        <w:t>, pour des prestations représentant plus de 10 % de la valeur du marché ;</w:t>
      </w:r>
    </w:p>
    <w:p w14:paraId="73F4A797" w14:textId="78DA5FE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9B494C">
        <w:t>du marché</w:t>
      </w:r>
      <w:r w:rsidRPr="008A4E28">
        <w:t xml:space="preserve"> à un sous-traitant</w:t>
      </w:r>
      <w:r w:rsidR="00D464D1">
        <w:t>, un fournisseur ou aux capacités d’une entité</w:t>
      </w:r>
      <w:r w:rsidRPr="008A4E28">
        <w:t xml:space="preserve"> </w:t>
      </w:r>
      <w:proofErr w:type="spellStart"/>
      <w:r w:rsidRPr="008A4E28">
        <w:t>détenu</w:t>
      </w:r>
      <w:r w:rsidR="00D464D1">
        <w:t>.</w:t>
      </w:r>
      <w:r w:rsidRPr="008A4E28">
        <w:t>e</w:t>
      </w:r>
      <w:proofErr w:type="spellEnd"/>
      <w:r w:rsidRPr="008A4E28">
        <w:t xml:space="preserve"> à plus de 50% de manière directe ou indirecte par une entité établie sur le territoire Russe</w:t>
      </w:r>
      <w:r w:rsidR="00D464D1">
        <w:t xml:space="preserve">. Le cas échéant, les prestations confiées à ce sous-traitant, fournisseur ou entité ne </w:t>
      </w:r>
      <w:r w:rsidR="00B02B25">
        <w:t>représenteront</w:t>
      </w:r>
      <w:r w:rsidR="00D464D1">
        <w:t xml:space="preserve"> pas plus de 10% de la valeur du marché ;</w:t>
      </w:r>
    </w:p>
    <w:p w14:paraId="5BEB23A3" w14:textId="6A36D1EB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9B494C">
        <w:t>du marché</w:t>
      </w:r>
      <w:r w:rsidRPr="008A4E28">
        <w:t xml:space="preserve"> à un sous-traitant</w:t>
      </w:r>
      <w:r w:rsidR="00D464D1">
        <w:t>, un fournisseur ou aux capacités d’une entité,</w:t>
      </w:r>
      <w:r w:rsidRPr="008A4E28">
        <w:t xml:space="preserve"> agi</w:t>
      </w:r>
      <w:r w:rsidR="00D464D1"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D464D1">
        <w:t xml:space="preserve">. </w:t>
      </w:r>
      <w:r w:rsidR="00B02B25">
        <w:t>Le cas échéant, les prestations confiées à ce sous-traitant, fournisseur ou entité ne représenteront pas plus de 10% de la valeur du marché</w:t>
      </w:r>
      <w:r w:rsidR="00D464D1">
        <w:t>.</w:t>
      </w:r>
    </w:p>
    <w:p w14:paraId="5EB1A16A" w14:textId="77777777" w:rsidR="008A4E28" w:rsidRDefault="008A4E28" w:rsidP="008A4E28">
      <w:pPr>
        <w:jc w:val="both"/>
      </w:pPr>
    </w:p>
    <w:p w14:paraId="53DDC6E8" w14:textId="3ACA36D0" w:rsidR="008A4E28" w:rsidRDefault="008A4E28" w:rsidP="008A4E28">
      <w:pPr>
        <w:jc w:val="both"/>
      </w:pPr>
      <w:r>
        <w:t>Fait à ….</w:t>
      </w:r>
    </w:p>
    <w:p w14:paraId="3A5B887A" w14:textId="087C6272" w:rsidR="008A4E28" w:rsidRDefault="008A4E28" w:rsidP="008A4E28">
      <w:pPr>
        <w:jc w:val="both"/>
      </w:pPr>
      <w:r>
        <w:t>Le …..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p w14:paraId="2E6ECF66" w14:textId="77777777" w:rsidR="00292150" w:rsidRDefault="00292150" w:rsidP="008A4E28">
      <w:pPr>
        <w:jc w:val="both"/>
      </w:pPr>
    </w:p>
    <w:p w14:paraId="6C173EAA" w14:textId="77777777" w:rsidR="00292150" w:rsidRDefault="00292150" w:rsidP="008A4E28">
      <w:pPr>
        <w:jc w:val="both"/>
      </w:pPr>
    </w:p>
    <w:p w14:paraId="52CBEBF4" w14:textId="77777777" w:rsidR="00292150" w:rsidRDefault="00292150" w:rsidP="008A4E28">
      <w:pPr>
        <w:jc w:val="both"/>
      </w:pPr>
    </w:p>
    <w:p w14:paraId="3712B237" w14:textId="77777777" w:rsidR="00292150" w:rsidRDefault="00292150" w:rsidP="008A4E28">
      <w:pPr>
        <w:jc w:val="both"/>
      </w:pPr>
    </w:p>
    <w:p w14:paraId="634BC56A" w14:textId="77777777" w:rsidR="00292150" w:rsidRDefault="00292150" w:rsidP="008A4E28">
      <w:pPr>
        <w:jc w:val="both"/>
      </w:pPr>
    </w:p>
    <w:p w14:paraId="0257B214" w14:textId="77777777" w:rsidR="00292150" w:rsidRDefault="00292150" w:rsidP="008A4E28">
      <w:pPr>
        <w:jc w:val="both"/>
      </w:pPr>
    </w:p>
    <w:sectPr w:rsidR="002921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58784" w14:textId="77777777" w:rsidR="00D2644B" w:rsidRDefault="00D2644B" w:rsidP="00D2644B">
      <w:pPr>
        <w:spacing w:after="0" w:line="240" w:lineRule="auto"/>
      </w:pPr>
      <w:r>
        <w:separator/>
      </w:r>
    </w:p>
  </w:endnote>
  <w:endnote w:type="continuationSeparator" w:id="0">
    <w:p w14:paraId="4E2C821C" w14:textId="77777777" w:rsidR="00D2644B" w:rsidRDefault="00D2644B" w:rsidP="00D2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D3143" w14:textId="49B6AC7B" w:rsidR="00D2644B" w:rsidRDefault="00D2644B">
    <w:pPr>
      <w:pStyle w:val="Pieddepage"/>
    </w:pPr>
    <w:proofErr w:type="spellStart"/>
    <w:r>
      <w:t>MàJ</w:t>
    </w:r>
    <w:proofErr w:type="spellEnd"/>
    <w:r>
      <w:t xml:space="preserve"> Juin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4587D" w14:textId="77777777" w:rsidR="00D2644B" w:rsidRDefault="00D2644B" w:rsidP="00D2644B">
      <w:pPr>
        <w:spacing w:after="0" w:line="240" w:lineRule="auto"/>
      </w:pPr>
      <w:r>
        <w:separator/>
      </w:r>
    </w:p>
  </w:footnote>
  <w:footnote w:type="continuationSeparator" w:id="0">
    <w:p w14:paraId="2F63222D" w14:textId="77777777" w:rsidR="00D2644B" w:rsidRDefault="00D2644B" w:rsidP="00D26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E0B" w14:textId="77777777" w:rsidR="00C96888" w:rsidRDefault="00C96888" w:rsidP="00C96888">
    <w:pPr>
      <w:pStyle w:val="En-tte"/>
      <w:jc w:val="center"/>
      <w:rPr>
        <w:rFonts w:ascii="Gill Sans MT" w:hAnsi="Gill Sans MT" w:cs="Arial"/>
      </w:rPr>
    </w:pPr>
    <w:r w:rsidRPr="00CD1E9D">
      <w:rPr>
        <w:rFonts w:ascii="Gill Sans MT" w:hAnsi="Gill Sans MT"/>
        <w:b/>
      </w:rPr>
      <w:t>DIRECTION DES ACHATS</w:t>
    </w:r>
  </w:p>
  <w:p w14:paraId="0942E89C" w14:textId="77777777" w:rsidR="00C96888" w:rsidRDefault="00C96888" w:rsidP="00C96888">
    <w:pPr>
      <w:pStyle w:val="En-tte"/>
      <w:rPr>
        <w:noProof/>
      </w:rPr>
    </w:pPr>
  </w:p>
  <w:p w14:paraId="2CB20B01" w14:textId="4B9E101D" w:rsidR="00C96888" w:rsidRPr="00C96888" w:rsidRDefault="00C96888" w:rsidP="00C96888">
    <w:pPr>
      <w:pStyle w:val="En-tte"/>
      <w:jc w:val="center"/>
      <w:rPr>
        <w:rFonts w:ascii="Gill Sans MT" w:hAnsi="Gill Sans MT" w:cs="Arial"/>
      </w:rPr>
    </w:pPr>
    <w:r>
      <w:rPr>
        <w:noProof/>
        <w:lang w:eastAsia="fr-FR"/>
      </w:rPr>
      <w:drawing>
        <wp:inline distT="0" distB="0" distL="0" distR="0" wp14:anchorId="431A120F" wp14:editId="154F8FAA">
          <wp:extent cx="3916680" cy="914400"/>
          <wp:effectExtent l="0" t="0" r="7620" b="0"/>
          <wp:docPr id="1" name="Image 1" descr="logo-hopitaux-de-prov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hopitaux-de-prov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668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F7"/>
    <w:rsid w:val="00034983"/>
    <w:rsid w:val="00156F08"/>
    <w:rsid w:val="00292150"/>
    <w:rsid w:val="003324A5"/>
    <w:rsid w:val="003446C7"/>
    <w:rsid w:val="003D0274"/>
    <w:rsid w:val="004858AC"/>
    <w:rsid w:val="00682AF7"/>
    <w:rsid w:val="0071388D"/>
    <w:rsid w:val="008A4E28"/>
    <w:rsid w:val="009126D9"/>
    <w:rsid w:val="0096592A"/>
    <w:rsid w:val="009B494C"/>
    <w:rsid w:val="00AA675B"/>
    <w:rsid w:val="00B02B25"/>
    <w:rsid w:val="00B25B40"/>
    <w:rsid w:val="00BA1ACA"/>
    <w:rsid w:val="00C800DA"/>
    <w:rsid w:val="00C96888"/>
    <w:rsid w:val="00D2644B"/>
    <w:rsid w:val="00D464D1"/>
    <w:rsid w:val="00E56D63"/>
    <w:rsid w:val="00F03F9A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56D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6D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6D6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6D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6D6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6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D6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2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644B"/>
  </w:style>
  <w:style w:type="paragraph" w:styleId="Pieddepage">
    <w:name w:val="footer"/>
    <w:basedOn w:val="Normal"/>
    <w:link w:val="PieddepageCar"/>
    <w:uiPriority w:val="99"/>
    <w:unhideWhenUsed/>
    <w:rsid w:val="00D2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644B"/>
  </w:style>
  <w:style w:type="paragraph" w:styleId="NormalWeb">
    <w:name w:val="Normal (Web)"/>
    <w:basedOn w:val="Normal"/>
    <w:rsid w:val="00C968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BUGNOT Adrien</cp:lastModifiedBy>
  <cp:revision>4</cp:revision>
  <dcterms:created xsi:type="dcterms:W3CDTF">2023-05-26T14:10:00Z</dcterms:created>
  <dcterms:modified xsi:type="dcterms:W3CDTF">2023-11-20T15:48:00Z</dcterms:modified>
</cp:coreProperties>
</file>